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附件：</w:t>
      </w:r>
    </w:p>
    <w:p>
      <w:pPr>
        <w:spacing w:line="520" w:lineRule="exact"/>
        <w:ind w:left="-31" w:leftChars="-67" w:hanging="110" w:hangingChars="39"/>
        <w:jc w:val="center"/>
        <w:rPr>
          <w:rFonts w:ascii="仿宋_GB2312" w:hAnsi="宋体" w:eastAsia="仿宋_GB2312"/>
          <w:b/>
          <w:sz w:val="28"/>
          <w:szCs w:val="28"/>
        </w:rPr>
      </w:pPr>
      <w:bookmarkStart w:id="0" w:name="_GoBack"/>
      <w:r>
        <w:rPr>
          <w:rFonts w:hint="eastAsia" w:ascii="仿宋_GB2312" w:hAnsi="宋体" w:eastAsia="仿宋_GB2312"/>
          <w:b/>
          <w:sz w:val="28"/>
          <w:szCs w:val="28"/>
        </w:rPr>
        <w:t>2022年教育新基建典型案例名单</w:t>
      </w:r>
      <w:bookmarkEnd w:id="0"/>
    </w:p>
    <w:p>
      <w:pPr>
        <w:spacing w:line="520" w:lineRule="exact"/>
        <w:ind w:left="-31" w:leftChars="-67" w:hanging="110" w:hangingChars="39"/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（</w:t>
      </w:r>
      <w:r>
        <w:rPr>
          <w:rFonts w:ascii="仿宋_GB2312" w:hAnsi="宋体" w:eastAsia="仿宋_GB2312"/>
          <w:b/>
          <w:sz w:val="28"/>
          <w:szCs w:val="28"/>
        </w:rPr>
        <w:t>不分先后</w:t>
      </w:r>
      <w:r>
        <w:rPr>
          <w:rFonts w:hint="eastAsia" w:ascii="仿宋_GB2312" w:hAnsi="宋体" w:eastAsia="仿宋_GB2312"/>
          <w:b/>
          <w:sz w:val="28"/>
          <w:szCs w:val="28"/>
        </w:rPr>
        <w:t>排序）</w:t>
      </w:r>
    </w:p>
    <w:tbl>
      <w:tblPr>
        <w:tblStyle w:val="3"/>
        <w:tblW w:w="11341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709"/>
        <w:gridCol w:w="6237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23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案例名称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51" w:type="dxa"/>
            <w:vMerge w:val="restart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高教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职教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民航交通运输专业智慧学习平台设计与应用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中国民航大学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智慧高校网络空间安全实验教学中心典型案例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--助力高等教育新基建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东华理工大学信息工程学院（网络空间安全学院）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三位一体，三元结合，数字赋能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--“双高”专业群虚拟仿真云平台建设与应用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广东水利电力职业技术学院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一中心、三平台、为安全进行数字化赋能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--安全运营中心、态势感知平台、零信任分析平台、云端监测平台建设与应用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江苏建筑职业技术学院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基于广东省教科网的5G教育专网及其应用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华南理工大学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“5G+校园光网”赋能智慧教育新生态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--以辽宁建筑职业学院校园泛在网建设为例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辽宁建筑职业学院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构建一体化教育支撑体系，推进院校现代化治理变革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广东轻工职业技术学院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数字化助力学院高效迎新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威海海洋职业学院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“爱师大i-Star”校园超级APP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--智慧校园的能力底座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吉林师范大学融合化智慧校园建设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吉林师范大学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三维空间实景还原，统一集成直观高效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--3D GIS综合安防可视化应用系统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温州理工学院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国家开放大学可信服务平台激发开放教育发展新动能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国家开放大学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北京邮电大学电子签章服务平台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--赋能学校数字化转型，助力学校安全战“疫”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可信安全新基建塑造智慧教育新模式 可信密码技术筑底教育新基建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同济大学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中国农业大学电子签约服务平台构建“一网通办”的校园管理服务模式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重庆大学可信服务平台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--可信服务“三部曲”，尽显校园智慧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哈尔滨工业大学可信电子签章管理平台 助力一校三区智能化建设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安阳师范学院基于密码技术体系构建智慧校园基础平台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51" w:type="dxa"/>
            <w:vMerge w:val="restart"/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区域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以扬州智慧学堂为杠杆，撬动扬州高品质教育发展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扬州市电化教育馆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构建教育新基建背景下的精准扶智“335模式”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甘肃省兰州市皋兰县教育局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基于数字阅览室提升学生阅读素养的创新实践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大理州电化教育馆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创新县域在线课堂模式促进现代教学优质高效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--教育新基建实现小县大教育的城乡均衡发展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山东省庆云县教育和体育局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基于数据的个性化精准教学促进教育高质量发展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普洱市教育体育局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房山区大数据融合平台创新应用研究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北京市房山区教师进修学校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建设未来教育示范区，助力泽州教育高质量发展实践探索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山西省晋城市泽州县教育局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千年古县长新芽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--井陉县AI智慧教育平台实施案例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石家庄市井陉县教育局信息技术中心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全面融合 智联未来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新疆生产建设兵团第十三师新星市教育局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基于教育新型基础设施建设，数字赋能教育服务与管理水平提升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杭州市滨江区教育局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立足“三个课堂”，探索城乡教育从优质均衡向多元特色发展之路径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衢州市柯城区教育信息中心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衢州市柯城区实验小学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温州“六大行动”路径推进区域智慧教育迭代升级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温州市教育局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区域推进中小学人工智能教育的探索与实践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温州市教育局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汇学洞头·智享未来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--洞头未来社区终身学习场景的构建与探索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温州市洞头区教育局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“慧观课”课堂观察迈入数字时代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温州市瓯海区教育局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教育新基建赋能教育数字化转型的绵阳实践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绵阳市电化教育馆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绵阳市信息网络新型基础设施建设实践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--绵阳教育城域网的建设和发展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绵阳市电化教育馆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数字资源建设助力教育优质均衡发展的绵阳实践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绵阳市电化教育馆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“高”科技助力，“新”基建赋能， 推进智慧教育示范区建设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绵阳科技城教育体育局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智慧学习推进校园信息化建设向深度发展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--以绵阳高新区火炬实验小学为例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绵阳市电化教育馆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体育中考智能化测试的绵阳市实践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绵阳市电化教育馆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人工智能技术在中考英语听说能力测试中的探索与实践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绵阳市电化教育馆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夯实教育新基建，激活数字教育新生态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绵阳市涪城区电教教仪工作站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夯实教育新基建 赋能教育教学新样态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--依托教育城域网建设开启网络治理新模式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浙江省衢州市柯城区教育信息中心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区域信息化支撑教育高质量发展的实践与探索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潍坊市教育信息化研究院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基于人工智能环境下的教师发展新生态的策略研究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潍坊市潍城区教育和信息化研究中心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vMerge w:val="restart"/>
            <w:noWrap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sz w:val="18"/>
                <w:szCs w:val="18"/>
              </w:rPr>
              <w:t>小学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基于大数据的学生综合素养评价系统构建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--以深圳小学"气象站式"评价为例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深圳小学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创新精准教学模式打造智慧育人生态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北京市第十二中学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智慧体育促进学生五育并举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北京市阳春小学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数据智能构建泛在化智慧教研的优质高效新生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首都师范大学附属育新学校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数据驱动基于学生核心素养的双减作业落地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北京市海淀区第二实验小学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基于学习共同体的教师信息技术能力提升2.0整校推进实践案例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广州市华颖外国语学校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春蚕校园，智绘未来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--东莞中学松山湖学校智慧校园物联网建设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东莞市东莞中学松山湖学校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新时代利用大数据对教师科研成果过程管理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克拉玛依市南湖中学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“双减”背景下的现代化教学在scratch教学应用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淳安县威坪镇小学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机房里的音乐课 云端上的音乐趣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--“云技术”助力农村小班化音乐课堂初探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浙江省衢州市柯城区新华小学下村校区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基于学校大脑的集团化办学新样态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杭州市学军小学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借助“云”力量，探索教育新生态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浙江省衢州市柯城区礼贤小学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立足云机房探索劳动教育特色道路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天台县三合镇中心小学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巧借智慧平台  挖掘名师资源  助力乡村美育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浙江省丽水市莲都区泄川小学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少年云助力碧湖二小乡村孩子实现云端学习梦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浙江省丽水市莲都区碧湖第二小学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云课堂:以“三全育人”点燃项目共富梦想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浙江省台州市天台县坦头镇中心小学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打造云端“下姜学堂”，搭平台助学生自信成长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淳安县枫树岭镇中心小学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创建网络学习空间新范式  打造“智慧”校园新样态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 智能时代特征及其对学校教育的深层影响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浙江省衢州市柯城区礼贤小学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创新智慧管理，践行教育数字化转型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--基于少年云项目的创新智慧管理应用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浙江省衢州市柯城区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花园小学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赋能教育新基建,支撑教育数字化转型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--以松阳县新兴镇小学集团学校为例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松阳县新兴镇小学集团学校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小学“进阶式”机器人课程的构建与实施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--以新世纪学校STEAM理念下项目式机器人课程为例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浙江省衢州市柯城区新世纪学校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教育数字基座助力小学高质量在线教学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上海市长宁区天山第一小学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校本资源库建设与应用机制初探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上海市新泾中学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依托长宁教育数字基座走向“数智化”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--上海市天山第二中学的数字化转型历程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上海市天山第二中学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新型交互式学习环境构建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--以高质量作业系统实现作业减负的实践案例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温州育英学校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依托学乐云平台，构建农村学校信息化实施路径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文成县二源镇中心学校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基于数据流的教育教学服务平台建设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温州市第二外国语学校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有序推进教育新基建，构建高质量智慧校园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--以四川省绵阳中学智慧校园建设为例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四川省绵阳中学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vMerge w:val="restart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应用解决方案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创新密码技术赋能教育信息化2.0建设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北京数字认证股份有限公司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优必选中小学人工智能教育整体解决方案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深圳市优必选科技股份有限公司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阜阳理工学院（筹）云上数据中心新基建案例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中国电信股份有限公司安徽分公司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基于物联中台的绿色智慧校园建设探索与实践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--江汉艺术职业学院教育新基建案例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联奕科技股份有限公司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多维赋能 龙华教育高质量发展跑出“加速度”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慕华成志教育科技有限公司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基于福建省5G VR实验创新应用的教育新基建场景</w:t>
            </w:r>
          </w:p>
        </w:tc>
        <w:tc>
          <w:tcPr>
            <w:tcW w:w="3544" w:type="dxa"/>
            <w:vMerge w:val="restart"/>
            <w:noWrap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云启智慧科技有限公司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基于武汉市汉阳区教育局5G VR实验创新应用的教育新基建场景</w:t>
            </w:r>
          </w:p>
        </w:tc>
        <w:tc>
          <w:tcPr>
            <w:tcW w:w="3544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智慧校园云课堂，后疫情时代教育教学的“样板”</w:t>
            </w:r>
          </w:p>
        </w:tc>
        <w:tc>
          <w:tcPr>
            <w:tcW w:w="3544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基于福建省5G互动课堂的教育新基建场景</w:t>
            </w:r>
          </w:p>
        </w:tc>
        <w:tc>
          <w:tcPr>
            <w:tcW w:w="3544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教育智脑助力上海市学校数字基座数据治理与应用</w:t>
            </w:r>
          </w:p>
        </w:tc>
        <w:tc>
          <w:tcPr>
            <w:tcW w:w="3544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洋葱学园教研教学智能解决方案2.0</w:t>
            </w:r>
          </w:p>
        </w:tc>
        <w:tc>
          <w:tcPr>
            <w:tcW w:w="3544" w:type="dxa"/>
            <w:noWrap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温州洋葱智能科技有限公司</w:t>
            </w:r>
          </w:p>
        </w:tc>
      </w:tr>
    </w:tbl>
    <w:p/>
    <w:sectPr>
      <w:pgSz w:w="11906" w:h="16838"/>
      <w:pgMar w:top="1134" w:right="1133" w:bottom="107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3MWM5NmYyODlkZjNjZmZjMDY3MmM4MTAwZDY4ZGQifQ=="/>
  </w:docVars>
  <w:rsids>
    <w:rsidRoot w:val="00F44B6C"/>
    <w:rsid w:val="00393BE5"/>
    <w:rsid w:val="00437020"/>
    <w:rsid w:val="00454E4B"/>
    <w:rsid w:val="00457654"/>
    <w:rsid w:val="00457F24"/>
    <w:rsid w:val="004625A8"/>
    <w:rsid w:val="0047098D"/>
    <w:rsid w:val="004773CD"/>
    <w:rsid w:val="004B2032"/>
    <w:rsid w:val="004D3AC4"/>
    <w:rsid w:val="004F076A"/>
    <w:rsid w:val="00567CAB"/>
    <w:rsid w:val="005B3CEC"/>
    <w:rsid w:val="005F3783"/>
    <w:rsid w:val="00686712"/>
    <w:rsid w:val="00793AEE"/>
    <w:rsid w:val="00833A0A"/>
    <w:rsid w:val="008D18D1"/>
    <w:rsid w:val="00A17425"/>
    <w:rsid w:val="00A26930"/>
    <w:rsid w:val="00AB47FD"/>
    <w:rsid w:val="00AC291E"/>
    <w:rsid w:val="00AE3131"/>
    <w:rsid w:val="00B21562"/>
    <w:rsid w:val="00BC5713"/>
    <w:rsid w:val="00C12178"/>
    <w:rsid w:val="00C44BAE"/>
    <w:rsid w:val="00D707B5"/>
    <w:rsid w:val="00DD7040"/>
    <w:rsid w:val="00E13667"/>
    <w:rsid w:val="00F44B6C"/>
    <w:rsid w:val="5C131287"/>
    <w:rsid w:val="6E7B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3126</Words>
  <Characters>3264</Characters>
  <Lines>27</Lines>
  <Paragraphs>7</Paragraphs>
  <TotalTime>115</TotalTime>
  <ScaleCrop>false</ScaleCrop>
  <LinksUpToDate>false</LinksUpToDate>
  <CharactersWithSpaces>3310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2023-05-16T02:50:00Z</dcterms:created>
  <dc:creator>lenovo</dc:creator>
  <cp:lastModifiedBy>雷洪波</cp:lastModifiedBy>
  <dcterms:modified xsi:type="dcterms:W3CDTF">2023-05-17T02:54:17Z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4A4D391170F4410CB5A341B51500F7D6</vt:lpwstr>
  </property>
</Properties>
</file>